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EF" w:rsidRDefault="00355CDF">
      <w:pPr>
        <w:spacing w:before="124" w:after="0" w:line="240" w:lineRule="auto"/>
        <w:ind w:left="1" w:hanging="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AGENDA</w:t>
      </w:r>
    </w:p>
    <w:p w:rsidR="00EA1C99" w:rsidRDefault="00EA1C99">
      <w:pPr>
        <w:spacing w:before="124"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355CD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08:00 - 09:00 Continental Breakfast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355CD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09:00 - 09:15 Welcome and Introductions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355CD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09:15 – 09:30 Business Meeting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355CD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09:30 – 10:00 </w:t>
      </w:r>
      <w:bookmarkStart w:id="0" w:name="_GoBack"/>
      <w:bookmarkEnd w:id="0"/>
      <w:r w:rsidR="006E710F"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 Impact of PFAS on Water Reclamation Facilities: Samir Mathur, CDM Smith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355CD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10:00 – 10:30 </w:t>
      </w:r>
      <w:proofErr w:type="spellStart"/>
      <w:proofErr w:type="gramStart"/>
      <w:r>
        <w:rPr>
          <w:rFonts w:ascii="Arial" w:eastAsia="Arial" w:hAnsi="Arial" w:cs="Arial"/>
          <w:sz w:val="28"/>
          <w:szCs w:val="28"/>
        </w:rPr>
        <w:t>BC:Ntensify</w:t>
      </w:r>
      <w:proofErr w:type="spellEnd"/>
      <w:proofErr w:type="gramEnd"/>
      <w:r>
        <w:rPr>
          <w:rFonts w:ascii="Arial" w:eastAsia="Arial" w:hAnsi="Arial" w:cs="Arial"/>
          <w:sz w:val="28"/>
          <w:szCs w:val="28"/>
        </w:rPr>
        <w:t xml:space="preserve">, Nutrient Removal In Wastewater: </w:t>
      </w:r>
      <w:proofErr w:type="spellStart"/>
      <w:r>
        <w:rPr>
          <w:rFonts w:ascii="Arial" w:eastAsia="Arial" w:hAnsi="Arial" w:cs="Arial"/>
          <w:sz w:val="28"/>
          <w:szCs w:val="28"/>
        </w:rPr>
        <w:t>Ahmend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Al-Omari, PE, Brown &amp; Caldwell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355CD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10:30 – 11:00 Break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355CD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11:00 – 11:30 Building Cyber Resiliency: Chad Adams, Cybersecurity &amp; Infrastructure Agency - Region VI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355CD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11:30 – 12:00 UTRWD Peninsula WRF</w:t>
      </w:r>
      <w:r>
        <w:rPr>
          <w:rFonts w:ascii="Arial" w:eastAsia="Arial" w:hAnsi="Arial" w:cs="Arial"/>
          <w:sz w:val="28"/>
          <w:szCs w:val="28"/>
        </w:rPr>
        <w:t xml:space="preserve"> Expansion: </w:t>
      </w:r>
      <w:r>
        <w:rPr>
          <w:rFonts w:ascii="Arial" w:eastAsia="Arial" w:hAnsi="Arial" w:cs="Arial"/>
          <w:sz w:val="28"/>
          <w:szCs w:val="28"/>
        </w:rPr>
        <w:t xml:space="preserve">Paula Monaco, PhD, PE, Plummer and Gage </w:t>
      </w:r>
      <w:proofErr w:type="spellStart"/>
      <w:r>
        <w:rPr>
          <w:rFonts w:ascii="Arial" w:eastAsia="Arial" w:hAnsi="Arial" w:cs="Arial"/>
          <w:sz w:val="28"/>
          <w:szCs w:val="28"/>
        </w:rPr>
        <w:t>Guffy</w:t>
      </w:r>
      <w:proofErr w:type="spellEnd"/>
      <w:r>
        <w:rPr>
          <w:rFonts w:ascii="Arial" w:eastAsia="Arial" w:hAnsi="Arial" w:cs="Arial"/>
          <w:sz w:val="28"/>
          <w:szCs w:val="28"/>
        </w:rPr>
        <w:t>, EIT, UTRWD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355CD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12:00 – 1:00 Lunch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355CD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1:00 Adjourn</w:t>
      </w:r>
    </w:p>
    <w:p w:rsidR="00BA27EF" w:rsidRDefault="00BA27EF">
      <w:pPr>
        <w:ind w:left="1" w:hanging="3"/>
        <w:rPr>
          <w:rFonts w:ascii="Arial" w:eastAsia="Arial" w:hAnsi="Arial" w:cs="Arial"/>
          <w:sz w:val="28"/>
          <w:szCs w:val="28"/>
        </w:rPr>
      </w:pPr>
    </w:p>
    <w:sectPr w:rsidR="00BA27EF">
      <w:headerReference w:type="default" r:id="rId8"/>
      <w:pgSz w:w="12240" w:h="15840"/>
      <w:pgMar w:top="2610" w:right="720" w:bottom="21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DF" w:rsidRDefault="00355CD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55CDF" w:rsidRDefault="00355CD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DF" w:rsidRDefault="00355CD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55CDF" w:rsidRDefault="00355CD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EF" w:rsidRDefault="00355C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-447674</wp:posOffset>
          </wp:positionH>
          <wp:positionV relativeFrom="paragraph">
            <wp:posOffset>-457199</wp:posOffset>
          </wp:positionV>
          <wp:extent cx="7764145" cy="100393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145" cy="1003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3E9E"/>
    <w:multiLevelType w:val="hybridMultilevel"/>
    <w:tmpl w:val="5E066206"/>
    <w:lvl w:ilvl="0" w:tplc="A6A808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D4838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EF"/>
    <w:rsid w:val="00355CDF"/>
    <w:rsid w:val="006E710F"/>
    <w:rsid w:val="00BA27EF"/>
    <w:rsid w:val="00E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FB48"/>
  <w15:docId w15:val="{F53279C7-A50A-4B7C-A1E3-083C0E2A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ghtGrid-Accent31">
    <w:name w:val="Light Grid - Accent 31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QX3b7tvDik823kBvEt+P5dK0+A==">AMUW2mViYnWBUTY6ezF8837snoQ+X7Wu/7xSko6a5Bl9ltdDSGHl0Zj5MqRmXkr+5yuz+vTINeRV0/ra/IzeW4Uq8D8ucEkQI3ujKu2Ika5kxXJW1+smbec=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487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Pederson, Gordon</dc:creator>
  <cp:lastModifiedBy>Matias Pasch</cp:lastModifiedBy>
  <cp:revision>2</cp:revision>
  <dcterms:created xsi:type="dcterms:W3CDTF">2023-05-09T22:07:00Z</dcterms:created>
  <dcterms:modified xsi:type="dcterms:W3CDTF">2023-05-09T22:07:00Z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0x01010017B61266E24CD046A248B302335502AA</vt:lpwstr>
  </property>
  <property fmtid="{D5CDD505-2E9C-101B-9397-08002B2CF9AE}" pid="3" name="GrammarlyDocumentId">
    <vt:lpwstr>cdbfa5df1b793737d16cbef0343af972027518b3ac3c01d64747686e599c79f7</vt:lpwstr>
  </property>
</Properties>
</file>